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18579" w14:textId="2C803A25" w:rsidR="001632AF" w:rsidRPr="004878C4" w:rsidRDefault="004878C4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4878C4">
        <w:rPr>
          <w:rFonts w:ascii="Times New Roman" w:hAnsi="Times New Roman" w:cs="Times New Roman"/>
          <w:sz w:val="32"/>
          <w:szCs w:val="32"/>
          <w:lang w:val="kk-KZ"/>
        </w:rPr>
        <w:t xml:space="preserve">10 Тақырып - </w:t>
      </w:r>
      <w:proofErr w:type="spellStart"/>
      <w:r w:rsidRPr="004878C4">
        <w:rPr>
          <w:rFonts w:ascii="Times New Roman" w:hAnsi="Times New Roman" w:cs="Times New Roman"/>
          <w:sz w:val="32"/>
          <w:szCs w:val="32"/>
          <w:lang w:val="ru-RU"/>
        </w:rPr>
        <w:t>Қызметкерлерді</w:t>
      </w:r>
      <w:proofErr w:type="spellEnd"/>
      <w:r w:rsidRPr="004878C4">
        <w:rPr>
          <w:rFonts w:ascii="Times New Roman" w:hAnsi="Times New Roman" w:cs="Times New Roman"/>
          <w:sz w:val="32"/>
          <w:szCs w:val="32"/>
          <w:lang w:val="ru-RU"/>
        </w:rPr>
        <w:tab/>
      </w:r>
      <w:proofErr w:type="spellStart"/>
      <w:r w:rsidRPr="004878C4">
        <w:rPr>
          <w:rFonts w:ascii="Times New Roman" w:hAnsi="Times New Roman" w:cs="Times New Roman"/>
          <w:spacing w:val="-5"/>
          <w:sz w:val="32"/>
          <w:szCs w:val="32"/>
          <w:lang w:val="ru-RU"/>
        </w:rPr>
        <w:t>оқыту</w:t>
      </w:r>
      <w:proofErr w:type="spellEnd"/>
      <w:r w:rsidRPr="004878C4">
        <w:rPr>
          <w:rFonts w:ascii="Times New Roman" w:hAnsi="Times New Roman" w:cs="Times New Roman"/>
          <w:spacing w:val="-5"/>
          <w:sz w:val="32"/>
          <w:szCs w:val="32"/>
          <w:lang w:val="ru-RU"/>
        </w:rPr>
        <w:t xml:space="preserve"> </w:t>
      </w:r>
      <w:proofErr w:type="spellStart"/>
      <w:r w:rsidRPr="004878C4">
        <w:rPr>
          <w:rFonts w:ascii="Times New Roman" w:hAnsi="Times New Roman" w:cs="Times New Roman"/>
          <w:sz w:val="32"/>
          <w:szCs w:val="32"/>
          <w:lang w:val="ru-RU"/>
        </w:rPr>
        <w:t>қажеттілігін</w:t>
      </w:r>
      <w:proofErr w:type="spellEnd"/>
      <w:r w:rsidRPr="004878C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4878C4">
        <w:rPr>
          <w:rFonts w:ascii="Times New Roman" w:hAnsi="Times New Roman" w:cs="Times New Roman"/>
          <w:sz w:val="32"/>
          <w:szCs w:val="32"/>
          <w:lang w:val="ru-RU"/>
        </w:rPr>
        <w:t>анықтау</w:t>
      </w:r>
      <w:proofErr w:type="spellEnd"/>
      <w:r w:rsidRPr="004878C4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4878C4">
        <w:rPr>
          <w:rFonts w:ascii="Times New Roman" w:hAnsi="Times New Roman" w:cs="Times New Roman"/>
          <w:sz w:val="32"/>
          <w:szCs w:val="32"/>
          <w:lang w:val="ru-RU"/>
        </w:rPr>
        <w:t>негізгі</w:t>
      </w:r>
      <w:proofErr w:type="spellEnd"/>
      <w:r w:rsidRPr="004878C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4878C4">
        <w:rPr>
          <w:rFonts w:ascii="Times New Roman" w:hAnsi="Times New Roman" w:cs="Times New Roman"/>
          <w:sz w:val="32"/>
          <w:szCs w:val="32"/>
          <w:lang w:val="ru-RU"/>
        </w:rPr>
        <w:t>деңгейлер,әдістер</w:t>
      </w:r>
      <w:proofErr w:type="spellEnd"/>
    </w:p>
    <w:p w14:paraId="64185406" w14:textId="77777777" w:rsidR="000201B0" w:rsidRDefault="000201B0"/>
    <w:p w14:paraId="3522A90A" w14:textId="77777777" w:rsidR="000201B0" w:rsidRDefault="000201B0"/>
    <w:p w14:paraId="72D2644E" w14:textId="77777777" w:rsidR="000201B0" w:rsidRDefault="000201B0"/>
    <w:p w14:paraId="301457FB" w14:textId="77777777" w:rsidR="000201B0" w:rsidRDefault="000201B0" w:rsidP="000201B0">
      <w:pPr>
        <w:spacing w:after="160" w:line="256" w:lineRule="auto"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</w:pP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Негізгі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әдебиеттер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:</w:t>
      </w:r>
    </w:p>
    <w:p w14:paraId="178003B7" w14:textId="77777777" w:rsidR="000201B0" w:rsidRDefault="000201B0" w:rsidP="000201B0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1.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Қазақстанның экономикалық бағдары". -Астана, 2023 ж. 1 қыркұйек</w:t>
      </w:r>
    </w:p>
    <w:p w14:paraId="251B3A8E" w14:textId="77777777" w:rsidR="000201B0" w:rsidRDefault="000201B0" w:rsidP="000201B0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20A22078" w14:textId="77777777" w:rsidR="000201B0" w:rsidRDefault="000201B0" w:rsidP="000201B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r w:rsidR="00000000">
        <w:fldChar w:fldCharType="begin"/>
      </w:r>
      <w:r w:rsidR="00000000">
        <w:instrText>HYPERLINK "http://www.adilet.zan.kz"</w:instrText>
      </w:r>
      <w:r w:rsidR="00000000">
        <w:fldChar w:fldCharType="separate"/>
      </w:r>
      <w:r>
        <w:rPr>
          <w:rStyle w:val="a4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www.adilet.zan.kz</w:t>
      </w:r>
      <w:r w:rsidR="00000000">
        <w:rPr>
          <w:rStyle w:val="a4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fldChar w:fldCharType="end"/>
      </w:r>
    </w:p>
    <w:p w14:paraId="06C46EFE" w14:textId="77777777" w:rsidR="000201B0" w:rsidRDefault="000201B0" w:rsidP="000201B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38E2C01E" w14:textId="77777777" w:rsidR="000201B0" w:rsidRDefault="000201B0" w:rsidP="000201B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6DF1216D" w14:textId="77777777" w:rsidR="000201B0" w:rsidRDefault="000201B0" w:rsidP="000201B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569C4D54" w14:textId="77777777" w:rsidR="000201B0" w:rsidRDefault="000201B0" w:rsidP="000201B0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454F7DBC" w14:textId="77777777" w:rsidR="000201B0" w:rsidRDefault="000201B0" w:rsidP="000201B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1597768F" w14:textId="77777777" w:rsidR="000201B0" w:rsidRDefault="000201B0" w:rsidP="000201B0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Боковня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А.Е. Мотивация - Основа Управления Человеческими Ресурсами</w:t>
      </w: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-М.: Инфра-М, </w:t>
      </w:r>
      <w:proofErr w:type="gram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>2022-144</w:t>
      </w:r>
      <w:proofErr w:type="gram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с.</w:t>
      </w:r>
    </w:p>
    <w:p w14:paraId="6EABF695" w14:textId="77777777" w:rsidR="000201B0" w:rsidRDefault="000201B0" w:rsidP="000201B0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 Веснин </w:t>
      </w:r>
      <w:proofErr w:type="gram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В.Р.</w:t>
      </w:r>
      <w:proofErr w:type="gramEnd"/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 Управление человеческими ресурсами-М.: Проспект, 2023-704 с.</w:t>
      </w:r>
    </w:p>
    <w:p w14:paraId="561F9987" w14:textId="77777777" w:rsidR="000201B0" w:rsidRDefault="000201B0" w:rsidP="000201B0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Долженкова Ю.В.,  Сидоркина С.В., Полевая М.В. Подбор персонала. Современные кадровые технологии-М.: Прометей, 2021-266 с.</w:t>
      </w:r>
    </w:p>
    <w:p w14:paraId="1551C35C" w14:textId="77777777" w:rsidR="000201B0" w:rsidRDefault="000201B0" w:rsidP="000201B0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Долженкова Ю.В., Камнева Е.В., Симонова М.М. и др.</w:t>
      </w:r>
      <w:r>
        <w:rPr>
          <w:rFonts w:asciiTheme="minorHAnsi" w:eastAsiaTheme="minorHAnsi" w:hAnsiTheme="minorHAnsi"/>
          <w:lang w:val="ru-RU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Векторы формирования и развития кадров в цифровой экономике-М.:Прометей, 2020-187 с.</w:t>
      </w:r>
    </w:p>
    <w:p w14:paraId="7CC068CD" w14:textId="77777777" w:rsidR="000201B0" w:rsidRDefault="000201B0" w:rsidP="000201B0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Максимцев И.А. </w:t>
      </w:r>
      <w:bookmarkStart w:id="0" w:name="_Hlk145793571"/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Управление человеческими ресурсами-М.: Юрайт, 2023-467 с.</w:t>
      </w:r>
    </w:p>
    <w:bookmarkEnd w:id="0"/>
    <w:p w14:paraId="7C816C24" w14:textId="77777777" w:rsidR="000201B0" w:rsidRDefault="000201B0" w:rsidP="000201B0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Одегов  Ю.Г., Полевой М.В., Половинко В.С. Управление человеческими ресурсами организации-М.: КноРус, 2023-583 с.</w:t>
      </w:r>
    </w:p>
    <w:p w14:paraId="0C1EA209" w14:textId="77777777" w:rsidR="000201B0" w:rsidRDefault="000201B0" w:rsidP="000201B0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Руденко Г.Г., Сидорова В.Н., Сидоров Н.В. Управление талантами как современная технология управления персоналом-М.: РУСАЙНС, 2023-160 с.</w:t>
      </w:r>
    </w:p>
    <w:p w14:paraId="0E3AD79D" w14:textId="77777777" w:rsidR="000201B0" w:rsidRDefault="000201B0" w:rsidP="000201B0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Федченко А.А., Одегов Ю.Г., Полевая М.В. Экономика персонала -М.: КноРус, 2022-192 с.</w:t>
      </w:r>
    </w:p>
    <w:p w14:paraId="026E5930" w14:textId="77777777" w:rsidR="000201B0" w:rsidRDefault="000201B0" w:rsidP="000201B0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Шапиро С.А. Управление человеческими ресурсами-М.: КноРус, 2023-347 с.</w:t>
      </w:r>
    </w:p>
    <w:p w14:paraId="5E602DEC" w14:textId="77777777" w:rsidR="000201B0" w:rsidRDefault="000201B0" w:rsidP="000201B0">
      <w:pPr>
        <w:pStyle w:val="a3"/>
        <w:spacing w:after="160" w:line="256" w:lineRule="auto"/>
        <w:ind w:left="360"/>
        <w:rPr>
          <w:rFonts w:ascii="Times New Roman" w:eastAsiaTheme="minorHAnsi" w:hAnsi="Times New Roman" w:cs="Times New Roman"/>
          <w:sz w:val="20"/>
          <w:szCs w:val="20"/>
          <w:lang w:val="kk-KZ"/>
        </w:rPr>
      </w:pPr>
    </w:p>
    <w:p w14:paraId="2ACEAC60" w14:textId="77777777" w:rsidR="000201B0" w:rsidRDefault="000201B0" w:rsidP="000201B0">
      <w:pPr>
        <w:pStyle w:val="a3"/>
        <w:spacing w:after="160" w:line="256" w:lineRule="auto"/>
        <w:ind w:left="360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Қосымша әдебиеттер:</w:t>
      </w:r>
    </w:p>
    <w:p w14:paraId="55B7B019" w14:textId="77777777" w:rsidR="000201B0" w:rsidRDefault="000201B0" w:rsidP="000201B0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2EB8507" w14:textId="77777777" w:rsidR="000201B0" w:rsidRDefault="000201B0" w:rsidP="000201B0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205B1E22" w14:textId="77777777" w:rsidR="000201B0" w:rsidRDefault="000201B0" w:rsidP="000201B0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629FC7DB" w14:textId="77777777" w:rsidR="000201B0" w:rsidRDefault="000201B0" w:rsidP="000201B0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26C314AC" w14:textId="77777777" w:rsidR="000201B0" w:rsidRDefault="000201B0" w:rsidP="000201B0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4FCC47B" w14:textId="77777777" w:rsidR="000201B0" w:rsidRDefault="000201B0" w:rsidP="000201B0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00A6CCA" w14:textId="77777777" w:rsidR="000201B0" w:rsidRDefault="000201B0" w:rsidP="000201B0">
      <w:pPr>
        <w:spacing w:after="0" w:line="240" w:lineRule="auto"/>
        <w:rPr>
          <w:rFonts w:ascii="Times New Roman" w:eastAsiaTheme="minorHAnsi" w:hAnsi="Times New Roman" w:cs="Times New Roman"/>
          <w:sz w:val="21"/>
          <w:szCs w:val="21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7AFC4D82" w14:textId="77777777" w:rsidR="000201B0" w:rsidRPr="004878C4" w:rsidRDefault="000201B0" w:rsidP="000201B0">
      <w:pPr>
        <w:spacing w:after="160" w:line="256" w:lineRule="auto"/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3C36630C" w14:textId="77777777" w:rsidR="000201B0" w:rsidRDefault="000201B0" w:rsidP="000201B0">
      <w:p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ru-RU"/>
        </w:rPr>
        <w:lastRenderedPageBreak/>
        <w:t>Интернет-ресурс</w:t>
      </w:r>
      <w:r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0D828FB7" w14:textId="77777777" w:rsidR="000201B0" w:rsidRDefault="000201B0" w:rsidP="000201B0">
      <w:pPr>
        <w:pStyle w:val="a3"/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IPR </w:t>
      </w:r>
      <w:proofErr w:type="gram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SMART :</w:t>
      </w:r>
      <w:proofErr w:type="gram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[</w:t>
      </w:r>
      <w:proofErr w:type="spell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сайт</w:t>
      </w:r>
      <w:proofErr w:type="spell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]. — URL: https://www.iprbookshop.ru/120124.html </w:t>
      </w:r>
    </w:p>
    <w:p w14:paraId="64D0167A" w14:textId="77777777" w:rsidR="000201B0" w:rsidRDefault="000201B0" w:rsidP="000201B0">
      <w:pPr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contextualSpacing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  <w:shd w:val="clear" w:color="auto" w:fill="FFFFFF"/>
        </w:rPr>
        <w:t>&lt;</w:t>
      </w:r>
      <w:hyperlink r:id="rId5" w:tgtFrame="_new" w:history="1">
        <w:r>
          <w:rPr>
            <w:rStyle w:val="a4"/>
            <w:rFonts w:ascii="Times New Roman" w:eastAsiaTheme="minorHAnsi" w:hAnsi="Times New Roman" w:cs="Times New Roman"/>
            <w:color w:val="000000" w:themeColor="text1"/>
            <w:sz w:val="20"/>
            <w:szCs w:val="20"/>
            <w:shd w:val="clear" w:color="auto" w:fill="FFFFFF"/>
          </w:rPr>
          <w:t>https://journals.csu.ru/index.php/management/article/view/1614</w:t>
        </w:r>
      </w:hyperlink>
    </w:p>
    <w:p w14:paraId="1DFB2C9A" w14:textId="77777777" w:rsidR="000201B0" w:rsidRDefault="000201B0" w:rsidP="000201B0">
      <w:pPr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contextualSpacing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IPR </w:t>
      </w:r>
      <w:proofErr w:type="gram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SMART :</w:t>
      </w:r>
      <w:proofErr w:type="gram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[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  <w:lang w:val="ru-RU"/>
        </w:rPr>
        <w:t>сайт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]. — URL: https://www.iprbookshop.ru/121365.html</w:t>
      </w:r>
    </w:p>
    <w:p w14:paraId="47EAC119" w14:textId="77777777" w:rsidR="000201B0" w:rsidRDefault="000201B0" w:rsidP="000201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3FEBBEB" w14:textId="77777777" w:rsidR="000201B0" w:rsidRDefault="000201B0" w:rsidP="000201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2E7BE610" w14:textId="77777777" w:rsidR="000201B0" w:rsidRDefault="000201B0" w:rsidP="000201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331</w:t>
      </w:r>
    </w:p>
    <w:p w14:paraId="6235B66C" w14:textId="77777777" w:rsidR="000201B0" w:rsidRDefault="000201B0" w:rsidP="000201B0">
      <w:pPr>
        <w:pStyle w:val="a3"/>
        <w:spacing w:after="160" w:line="256" w:lineRule="auto"/>
        <w:ind w:left="59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- 331</w:t>
      </w:r>
    </w:p>
    <w:p w14:paraId="31021920" w14:textId="77777777" w:rsidR="000201B0" w:rsidRDefault="000201B0"/>
    <w:sectPr w:rsidR="00020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6399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33"/>
    <w:rsid w:val="000201B0"/>
    <w:rsid w:val="001632AF"/>
    <w:rsid w:val="004878C4"/>
    <w:rsid w:val="009A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A679D"/>
  <w15:chartTrackingRefBased/>
  <w15:docId w15:val="{0D90B2B8-7ACA-4BEF-BB85-686AAEA6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1B0"/>
    <w:pPr>
      <w:spacing w:after="200" w:line="276" w:lineRule="auto"/>
    </w:pPr>
    <w:rPr>
      <w:rFonts w:ascii="Calibri" w:eastAsia="Calibri" w:hAnsi="Calibri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1B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201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9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urnals.csu.ru/index.php/management/article/view/16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2023-09-20T11:47:00Z</dcterms:created>
  <dcterms:modified xsi:type="dcterms:W3CDTF">2023-09-20T15:03:00Z</dcterms:modified>
</cp:coreProperties>
</file>